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EA15F" w14:textId="77777777" w:rsidR="003C101A" w:rsidRDefault="00000000">
      <w:pPr>
        <w:spacing w:beforeLines="50" w:before="156" w:afterLines="50" w:after="156"/>
        <w:jc w:val="center"/>
        <w:rPr>
          <w:b/>
          <w:sz w:val="36"/>
          <w:szCs w:val="36"/>
        </w:rPr>
      </w:pPr>
      <w:r>
        <w:rPr>
          <w:b/>
          <w:sz w:val="36"/>
          <w:szCs w:val="36"/>
        </w:rPr>
        <w:t>人文与艺术</w:t>
      </w:r>
      <w:r>
        <w:rPr>
          <w:rFonts w:hint="eastAsia"/>
          <w:b/>
          <w:sz w:val="36"/>
          <w:szCs w:val="36"/>
        </w:rPr>
        <w:t>学院</w:t>
      </w:r>
    </w:p>
    <w:p w14:paraId="51819692" w14:textId="2BA7143D" w:rsidR="003C101A" w:rsidRDefault="00C3649B">
      <w:pPr>
        <w:spacing w:beforeLines="50" w:before="156" w:afterLines="50" w:after="156"/>
        <w:jc w:val="center"/>
        <w:rPr>
          <w:b/>
          <w:sz w:val="36"/>
          <w:szCs w:val="36"/>
        </w:rPr>
      </w:pPr>
      <w:r>
        <w:rPr>
          <w:rFonts w:hint="eastAsia"/>
          <w:b/>
          <w:sz w:val="36"/>
          <w:szCs w:val="36"/>
        </w:rPr>
        <w:t>英语专业毕业论文免写申请基本条件说明</w:t>
      </w:r>
    </w:p>
    <w:p w14:paraId="737A4FCE" w14:textId="526E6FB7" w:rsidR="003C101A" w:rsidRDefault="00000000" w:rsidP="000F340F">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毕业论文是人才培养计划的重要组成部分，是大学生</w:t>
      </w:r>
      <w:r w:rsidR="00C3649B">
        <w:rPr>
          <w:rFonts w:asciiTheme="minorEastAsia" w:hAnsiTheme="minorEastAsia" w:hint="eastAsia"/>
          <w:sz w:val="24"/>
          <w:szCs w:val="24"/>
        </w:rPr>
        <w:t>价值型研究、创新型研究、可行性研究的集中体现。</w:t>
      </w:r>
      <w:r>
        <w:rPr>
          <w:rFonts w:asciiTheme="minorEastAsia" w:hAnsiTheme="minorEastAsia" w:hint="eastAsia"/>
          <w:sz w:val="24"/>
          <w:szCs w:val="24"/>
        </w:rPr>
        <w:t>为提</w:t>
      </w:r>
      <w:r w:rsidR="00C3649B">
        <w:rPr>
          <w:rFonts w:asciiTheme="minorEastAsia" w:hAnsiTheme="minorEastAsia" w:hint="eastAsia"/>
          <w:sz w:val="24"/>
          <w:szCs w:val="24"/>
        </w:rPr>
        <w:t>升</w:t>
      </w:r>
      <w:r>
        <w:rPr>
          <w:rFonts w:asciiTheme="minorEastAsia" w:hAnsiTheme="minorEastAsia" w:hint="eastAsia"/>
          <w:sz w:val="24"/>
          <w:szCs w:val="24"/>
        </w:rPr>
        <w:t>我系学生</w:t>
      </w:r>
      <w:r w:rsidR="00C3649B">
        <w:rPr>
          <w:rFonts w:asciiTheme="minorEastAsia" w:hAnsiTheme="minorEastAsia" w:hint="eastAsia"/>
          <w:sz w:val="24"/>
          <w:szCs w:val="24"/>
        </w:rPr>
        <w:t>科研能力、语言能力等综合能力，</w:t>
      </w:r>
      <w:r>
        <w:rPr>
          <w:rFonts w:asciiTheme="minorEastAsia" w:hAnsiTheme="minorEastAsia" w:hint="eastAsia"/>
          <w:sz w:val="24"/>
          <w:szCs w:val="24"/>
        </w:rPr>
        <w:t>基于择优的原则，现将我系毕业论文免写申请的基本条件归纳如下：</w:t>
      </w:r>
    </w:p>
    <w:p w14:paraId="365479D6" w14:textId="01106787" w:rsidR="003C101A" w:rsidRDefault="00000000" w:rsidP="000F340F">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C3649B" w:rsidRPr="00C3649B">
        <w:rPr>
          <w:rFonts w:asciiTheme="minorEastAsia" w:hAnsiTheme="minorEastAsia" w:hint="eastAsia"/>
          <w:sz w:val="24"/>
          <w:szCs w:val="24"/>
        </w:rPr>
        <w:t>外研社</w:t>
      </w:r>
      <w:r w:rsidR="00C3649B" w:rsidRPr="000E5204">
        <w:rPr>
          <w:rFonts w:asciiTheme="minorEastAsia" w:hAnsiTheme="minorEastAsia" w:hint="eastAsia"/>
          <w:sz w:val="24"/>
          <w:szCs w:val="24"/>
        </w:rPr>
        <w:t>•</w:t>
      </w:r>
      <w:r w:rsidR="00C3649B" w:rsidRPr="00C3649B">
        <w:rPr>
          <w:rFonts w:asciiTheme="minorEastAsia" w:hAnsiTheme="minorEastAsia" w:hint="eastAsia"/>
          <w:sz w:val="24"/>
          <w:szCs w:val="24"/>
        </w:rPr>
        <w:t>国才杯理解当代中国国大学生外语能力大赛</w:t>
      </w:r>
      <w:r w:rsidR="00C3649B">
        <w:rPr>
          <w:rFonts w:asciiTheme="minorEastAsia" w:hAnsiTheme="minorEastAsia" w:hint="eastAsia"/>
          <w:sz w:val="24"/>
          <w:szCs w:val="24"/>
        </w:rPr>
        <w:t>（演讲、阅读、写作、口译、笔译五项赛事）</w:t>
      </w:r>
      <w:r>
        <w:rPr>
          <w:rFonts w:asciiTheme="minorEastAsia" w:hAnsiTheme="minorEastAsia"/>
          <w:sz w:val="24"/>
          <w:szCs w:val="24"/>
        </w:rPr>
        <w:t>，教育厅认可的</w:t>
      </w:r>
      <w:r w:rsidR="00C3649B">
        <w:rPr>
          <w:rFonts w:asciiTheme="minorEastAsia" w:hAnsiTheme="minorEastAsia"/>
          <w:sz w:val="24"/>
          <w:szCs w:val="24"/>
        </w:rPr>
        <w:t>B</w:t>
      </w:r>
      <w:r>
        <w:rPr>
          <w:rFonts w:asciiTheme="minorEastAsia" w:hAnsiTheme="minorEastAsia"/>
          <w:sz w:val="24"/>
          <w:szCs w:val="24"/>
        </w:rPr>
        <w:t>类赛事</w:t>
      </w:r>
      <w:r w:rsidR="00C3649B">
        <w:rPr>
          <w:rFonts w:asciiTheme="minorEastAsia" w:hAnsiTheme="minorEastAsia" w:hint="eastAsia"/>
          <w:sz w:val="24"/>
          <w:szCs w:val="24"/>
        </w:rPr>
        <w:t>，</w:t>
      </w:r>
      <w:r>
        <w:rPr>
          <w:rFonts w:asciiTheme="minorEastAsia" w:hAnsiTheme="minorEastAsia" w:hint="eastAsia"/>
          <w:sz w:val="24"/>
          <w:szCs w:val="24"/>
        </w:rPr>
        <w:t>省级</w:t>
      </w:r>
      <w:r>
        <w:rPr>
          <w:rFonts w:asciiTheme="minorEastAsia" w:hAnsiTheme="minorEastAsia"/>
          <w:sz w:val="24"/>
          <w:szCs w:val="24"/>
        </w:rPr>
        <w:t>三等奖</w:t>
      </w:r>
      <w:r>
        <w:rPr>
          <w:rFonts w:asciiTheme="minorEastAsia" w:hAnsiTheme="minorEastAsia" w:hint="eastAsia"/>
          <w:sz w:val="24"/>
          <w:szCs w:val="24"/>
        </w:rPr>
        <w:t>及以上的奖项皆可申请</w:t>
      </w:r>
      <w:r w:rsidR="0017093C">
        <w:rPr>
          <w:rFonts w:asciiTheme="minorEastAsia" w:hAnsiTheme="minorEastAsia" w:hint="eastAsia"/>
          <w:sz w:val="24"/>
          <w:szCs w:val="24"/>
        </w:rPr>
        <w:t>；</w:t>
      </w:r>
      <w:r w:rsidR="00C3649B">
        <w:rPr>
          <w:rFonts w:asciiTheme="minorEastAsia" w:hAnsiTheme="minorEastAsia"/>
          <w:sz w:val="24"/>
          <w:szCs w:val="24"/>
        </w:rPr>
        <w:t xml:space="preserve"> </w:t>
      </w:r>
    </w:p>
    <w:p w14:paraId="352760F1" w14:textId="1D52AD7A" w:rsidR="000E5204" w:rsidRDefault="00000000" w:rsidP="000F340F">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C3649B">
        <w:rPr>
          <w:rFonts w:asciiTheme="minorEastAsia" w:hAnsiTheme="minorEastAsia" w:hint="eastAsia"/>
          <w:sz w:val="24"/>
          <w:szCs w:val="24"/>
        </w:rPr>
        <w:t>大学生英语竞赛</w:t>
      </w:r>
      <w:r>
        <w:rPr>
          <w:rFonts w:asciiTheme="minorEastAsia" w:hAnsiTheme="minorEastAsia"/>
          <w:sz w:val="24"/>
          <w:szCs w:val="24"/>
        </w:rPr>
        <w:t>，</w:t>
      </w:r>
      <w:r w:rsidR="00C3649B" w:rsidRPr="00C3649B">
        <w:rPr>
          <w:rFonts w:asciiTheme="minorEastAsia" w:hAnsiTheme="minorEastAsia"/>
          <w:sz w:val="24"/>
          <w:szCs w:val="24"/>
        </w:rPr>
        <w:t>是高等学校大学外语教学指导委员会和高等学校大学外语教学研究会组织的全国唯一一个考查大学生英语综合能力的竞赛活动</w:t>
      </w:r>
      <w:r w:rsidR="000E5204">
        <w:rPr>
          <w:rFonts w:asciiTheme="minorEastAsia" w:hAnsiTheme="minorEastAsia" w:hint="eastAsia"/>
          <w:sz w:val="24"/>
          <w:szCs w:val="24"/>
        </w:rPr>
        <w:t>，</w:t>
      </w:r>
      <w:r w:rsidR="000E5204">
        <w:rPr>
          <w:rFonts w:asciiTheme="minorEastAsia" w:hAnsiTheme="minorEastAsia"/>
          <w:sz w:val="24"/>
          <w:szCs w:val="24"/>
        </w:rPr>
        <w:t>教育厅认可的B类赛事</w:t>
      </w:r>
      <w:r w:rsidR="00C3649B" w:rsidRPr="00C3649B">
        <w:rPr>
          <w:rFonts w:asciiTheme="minorEastAsia" w:hAnsiTheme="minorEastAsia"/>
          <w:sz w:val="24"/>
          <w:szCs w:val="24"/>
        </w:rPr>
        <w:t>。</w:t>
      </w:r>
      <w:r w:rsidR="000E5204">
        <w:rPr>
          <w:rFonts w:asciiTheme="minorEastAsia" w:hAnsiTheme="minorEastAsia" w:hint="eastAsia"/>
          <w:sz w:val="24"/>
          <w:szCs w:val="24"/>
        </w:rPr>
        <w:t>省级</w:t>
      </w:r>
      <w:r w:rsidR="000E5204">
        <w:rPr>
          <w:rFonts w:asciiTheme="minorEastAsia" w:hAnsiTheme="minorEastAsia"/>
          <w:sz w:val="24"/>
          <w:szCs w:val="24"/>
        </w:rPr>
        <w:t>三等奖</w:t>
      </w:r>
      <w:r w:rsidR="000E5204">
        <w:rPr>
          <w:rFonts w:asciiTheme="minorEastAsia" w:hAnsiTheme="minorEastAsia" w:hint="eastAsia"/>
          <w:sz w:val="24"/>
          <w:szCs w:val="24"/>
        </w:rPr>
        <w:t>及以上的奖项皆可申请</w:t>
      </w:r>
      <w:r w:rsidR="0017093C">
        <w:rPr>
          <w:rFonts w:asciiTheme="minorEastAsia" w:hAnsiTheme="minorEastAsia" w:hint="eastAsia"/>
          <w:sz w:val="24"/>
          <w:szCs w:val="24"/>
        </w:rPr>
        <w:t>；</w:t>
      </w:r>
      <w:r w:rsidR="000E5204">
        <w:rPr>
          <w:rFonts w:asciiTheme="minorEastAsia" w:hAnsiTheme="minorEastAsia"/>
          <w:sz w:val="24"/>
          <w:szCs w:val="24"/>
        </w:rPr>
        <w:t xml:space="preserve"> </w:t>
      </w:r>
    </w:p>
    <w:p w14:paraId="72AAFE0A" w14:textId="258C8EF7" w:rsidR="003C101A" w:rsidRDefault="00000000" w:rsidP="000F340F">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0E5204">
        <w:rPr>
          <w:rFonts w:asciiTheme="minorEastAsia" w:hAnsiTheme="minorEastAsia" w:hint="eastAsia"/>
          <w:sz w:val="24"/>
          <w:szCs w:val="24"/>
        </w:rPr>
        <w:t>全国大学生英语翻译大赛，</w:t>
      </w:r>
      <w:r w:rsidR="000F340F" w:rsidRPr="000F340F">
        <w:rPr>
          <w:rFonts w:asciiTheme="minorEastAsia" w:hAnsiTheme="minorEastAsia"/>
          <w:sz w:val="24"/>
          <w:szCs w:val="24"/>
        </w:rPr>
        <w:t>为培养全国广大大学生的跨文化交流意识，提高全国广大大学生的跨文化交流能力，</w:t>
      </w:r>
      <w:r w:rsidR="000F340F" w:rsidRPr="000F340F">
        <w:rPr>
          <w:rFonts w:asciiTheme="minorEastAsia" w:hAnsiTheme="minorEastAsia" w:hint="eastAsia"/>
          <w:sz w:val="24"/>
          <w:szCs w:val="24"/>
        </w:rPr>
        <w:t>由</w:t>
      </w:r>
      <w:r w:rsidR="000F340F" w:rsidRPr="000F340F">
        <w:rPr>
          <w:rFonts w:asciiTheme="minorEastAsia" w:hAnsiTheme="minorEastAsia"/>
          <w:sz w:val="24"/>
          <w:szCs w:val="24"/>
        </w:rPr>
        <w:t>国际英语外语教师协会中国英语外语教师协会</w:t>
      </w:r>
      <w:r w:rsidR="000F340F" w:rsidRPr="000F340F">
        <w:rPr>
          <w:rFonts w:asciiTheme="minorEastAsia" w:hAnsiTheme="minorEastAsia" w:hint="eastAsia"/>
          <w:sz w:val="24"/>
          <w:szCs w:val="24"/>
        </w:rPr>
        <w:t>主办。</w:t>
      </w:r>
      <w:r w:rsidR="000E5204">
        <w:rPr>
          <w:rFonts w:asciiTheme="minorEastAsia" w:hAnsiTheme="minorEastAsia" w:hint="eastAsia"/>
          <w:sz w:val="24"/>
          <w:szCs w:val="24"/>
        </w:rPr>
        <w:t>省级</w:t>
      </w:r>
      <w:r w:rsidR="0017093C">
        <w:rPr>
          <w:rFonts w:asciiTheme="minorEastAsia" w:hAnsiTheme="minorEastAsia" w:hint="eastAsia"/>
          <w:sz w:val="24"/>
          <w:szCs w:val="24"/>
        </w:rPr>
        <w:t>二</w:t>
      </w:r>
      <w:r w:rsidR="000E5204">
        <w:rPr>
          <w:rFonts w:asciiTheme="minorEastAsia" w:hAnsiTheme="minorEastAsia" w:hint="eastAsia"/>
          <w:sz w:val="24"/>
          <w:szCs w:val="24"/>
        </w:rPr>
        <w:t>等</w:t>
      </w:r>
      <w:r w:rsidR="0017093C">
        <w:rPr>
          <w:rFonts w:asciiTheme="minorEastAsia" w:hAnsiTheme="minorEastAsia" w:hint="eastAsia"/>
          <w:sz w:val="24"/>
          <w:szCs w:val="24"/>
        </w:rPr>
        <w:t>奖</w:t>
      </w:r>
      <w:r w:rsidR="000E5204">
        <w:rPr>
          <w:rFonts w:asciiTheme="minorEastAsia" w:hAnsiTheme="minorEastAsia" w:hint="eastAsia"/>
          <w:sz w:val="24"/>
          <w:szCs w:val="24"/>
        </w:rPr>
        <w:t>以上可以申请</w:t>
      </w:r>
      <w:r w:rsidR="0017093C">
        <w:rPr>
          <w:rFonts w:asciiTheme="minorEastAsia" w:hAnsiTheme="minorEastAsia" w:hint="eastAsia"/>
          <w:sz w:val="24"/>
          <w:szCs w:val="24"/>
        </w:rPr>
        <w:t>；</w:t>
      </w:r>
    </w:p>
    <w:p w14:paraId="24E0B44E" w14:textId="07D5E6EF" w:rsidR="003C101A" w:rsidRDefault="00000000" w:rsidP="000F340F">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sz w:val="24"/>
          <w:szCs w:val="24"/>
        </w:rPr>
        <w:t>）</w:t>
      </w:r>
      <w:r w:rsidR="000E5204">
        <w:rPr>
          <w:rFonts w:asciiTheme="minorEastAsia" w:hAnsiTheme="minorEastAsia" w:hint="eastAsia"/>
          <w:sz w:val="24"/>
          <w:szCs w:val="24"/>
        </w:rPr>
        <w:t>“外教社</w:t>
      </w:r>
      <w:r w:rsidR="000E5204" w:rsidRPr="000E5204">
        <w:rPr>
          <w:rFonts w:asciiTheme="minorEastAsia" w:hAnsiTheme="minorEastAsia" w:hint="eastAsia"/>
          <w:sz w:val="24"/>
          <w:szCs w:val="24"/>
        </w:rPr>
        <w:t>•</w:t>
      </w:r>
      <w:r w:rsidR="000E5204">
        <w:rPr>
          <w:rFonts w:asciiTheme="minorEastAsia" w:hAnsiTheme="minorEastAsia" w:hint="eastAsia"/>
          <w:sz w:val="24"/>
          <w:szCs w:val="24"/>
        </w:rPr>
        <w:t>词达人杯”全国大学生英语词汇能力大赛，</w:t>
      </w:r>
      <w:r w:rsidR="0017093C">
        <w:rPr>
          <w:rFonts w:asciiTheme="minorEastAsia" w:hAnsiTheme="minorEastAsia" w:hint="eastAsia"/>
          <w:sz w:val="24"/>
          <w:szCs w:val="24"/>
        </w:rPr>
        <w:t>由</w:t>
      </w:r>
      <w:r w:rsidR="000F340F" w:rsidRPr="000F340F">
        <w:rPr>
          <w:rFonts w:asciiTheme="minorEastAsia" w:hAnsiTheme="minorEastAsia" w:hint="eastAsia"/>
          <w:sz w:val="24"/>
          <w:szCs w:val="24"/>
        </w:rPr>
        <w:t>中国外语战略研究中心、中国外语教材与教法研究中心和上海外语教育出版社主办，</w:t>
      </w:r>
      <w:r w:rsidR="000E5204">
        <w:rPr>
          <w:rFonts w:asciiTheme="minorEastAsia" w:hAnsiTheme="minorEastAsia" w:hint="eastAsia"/>
          <w:sz w:val="24"/>
          <w:szCs w:val="24"/>
        </w:rPr>
        <w:t>省级</w:t>
      </w:r>
      <w:r w:rsidR="0017093C">
        <w:rPr>
          <w:rFonts w:asciiTheme="minorEastAsia" w:hAnsiTheme="minorEastAsia" w:hint="eastAsia"/>
          <w:sz w:val="24"/>
          <w:szCs w:val="24"/>
        </w:rPr>
        <w:t>二</w:t>
      </w:r>
      <w:r w:rsidR="000E5204">
        <w:rPr>
          <w:rFonts w:asciiTheme="minorEastAsia" w:hAnsiTheme="minorEastAsia" w:hint="eastAsia"/>
          <w:sz w:val="24"/>
          <w:szCs w:val="24"/>
        </w:rPr>
        <w:t>等</w:t>
      </w:r>
      <w:r w:rsidR="0017093C">
        <w:rPr>
          <w:rFonts w:asciiTheme="minorEastAsia" w:hAnsiTheme="minorEastAsia" w:hint="eastAsia"/>
          <w:sz w:val="24"/>
          <w:szCs w:val="24"/>
        </w:rPr>
        <w:t>奖</w:t>
      </w:r>
      <w:r w:rsidR="000E5204">
        <w:rPr>
          <w:rFonts w:asciiTheme="minorEastAsia" w:hAnsiTheme="minorEastAsia" w:hint="eastAsia"/>
          <w:sz w:val="24"/>
          <w:szCs w:val="24"/>
        </w:rPr>
        <w:t>以上可以申请</w:t>
      </w:r>
      <w:r w:rsidR="0017093C">
        <w:rPr>
          <w:rFonts w:asciiTheme="minorEastAsia" w:hAnsiTheme="minorEastAsia" w:hint="eastAsia"/>
          <w:sz w:val="24"/>
          <w:szCs w:val="24"/>
        </w:rPr>
        <w:t>；</w:t>
      </w:r>
    </w:p>
    <w:p w14:paraId="38AEF55B" w14:textId="26DDDF7E" w:rsidR="003C101A" w:rsidRDefault="000F340F" w:rsidP="000F340F">
      <w:pPr>
        <w:spacing w:beforeLines="50" w:before="156" w:line="360" w:lineRule="auto"/>
        <w:ind w:firstLineChars="200" w:firstLine="480"/>
        <w:rPr>
          <w:rFonts w:asciiTheme="minorEastAsia" w:hAnsiTheme="minorEastAsia"/>
          <w:sz w:val="24"/>
          <w:szCs w:val="24"/>
        </w:rPr>
      </w:pPr>
      <w:r>
        <w:rPr>
          <w:rFonts w:asciiTheme="minorEastAsia" w:hAnsiTheme="minorEastAsia"/>
          <w:sz w:val="24"/>
          <w:szCs w:val="24"/>
        </w:rPr>
        <w:t>5）</w:t>
      </w:r>
      <w:r>
        <w:rPr>
          <w:rFonts w:asciiTheme="minorEastAsia" w:hAnsiTheme="minorEastAsia" w:hint="eastAsia"/>
          <w:sz w:val="24"/>
          <w:szCs w:val="24"/>
        </w:rPr>
        <w:t>发表论文字数在4000字以上，且与专业相关，独撰或第一作者可申请；</w:t>
      </w:r>
    </w:p>
    <w:p w14:paraId="2B07633A" w14:textId="575B1E1D" w:rsidR="003C101A" w:rsidRDefault="000F340F" w:rsidP="000F340F">
      <w:pPr>
        <w:spacing w:beforeLines="50" w:before="156" w:line="360" w:lineRule="auto"/>
        <w:ind w:firstLineChars="200" w:firstLine="480"/>
        <w:rPr>
          <w:rFonts w:asciiTheme="minorEastAsia" w:hAnsiTheme="minorEastAsia"/>
          <w:sz w:val="24"/>
          <w:szCs w:val="24"/>
        </w:rPr>
      </w:pPr>
      <w:r>
        <w:rPr>
          <w:rFonts w:asciiTheme="minorEastAsia" w:hAnsiTheme="minorEastAsia"/>
          <w:sz w:val="24"/>
          <w:szCs w:val="24"/>
        </w:rPr>
        <w:t>6</w:t>
      </w:r>
      <w:r>
        <w:rPr>
          <w:rFonts w:asciiTheme="minorEastAsia" w:hAnsiTheme="minorEastAsia" w:hint="eastAsia"/>
          <w:sz w:val="24"/>
          <w:szCs w:val="24"/>
        </w:rPr>
        <w:t>）省级（国家级）大学生创新创业项目的主持人，有良好研究成果，可申请；</w:t>
      </w:r>
    </w:p>
    <w:p w14:paraId="55766044" w14:textId="3C9EFF3A" w:rsidR="003C101A" w:rsidRDefault="000F340F" w:rsidP="000F340F">
      <w:pPr>
        <w:spacing w:beforeLines="50" w:before="156" w:line="360" w:lineRule="auto"/>
        <w:ind w:firstLineChars="200" w:firstLine="480"/>
        <w:rPr>
          <w:rFonts w:asciiTheme="minorEastAsia" w:hAnsiTheme="minorEastAsia"/>
          <w:sz w:val="24"/>
          <w:szCs w:val="24"/>
        </w:rPr>
      </w:pPr>
      <w:r>
        <w:rPr>
          <w:rFonts w:asciiTheme="minorEastAsia" w:hAnsiTheme="minorEastAsia"/>
          <w:sz w:val="24"/>
          <w:szCs w:val="24"/>
        </w:rPr>
        <w:t>7</w:t>
      </w:r>
      <w:r>
        <w:rPr>
          <w:rFonts w:asciiTheme="minorEastAsia" w:hAnsiTheme="minorEastAsia" w:hint="eastAsia"/>
          <w:sz w:val="24"/>
          <w:szCs w:val="24"/>
        </w:rPr>
        <w:t>）其他系承办的教育厅主办的学科竞赛（有安徽省教育厅盖章）省级奖项可以申请。</w:t>
      </w:r>
    </w:p>
    <w:p w14:paraId="3957F362" w14:textId="77777777" w:rsidR="003C101A" w:rsidRDefault="00000000">
      <w:pPr>
        <w:spacing w:beforeLines="50" w:before="156" w:line="360" w:lineRule="auto"/>
        <w:ind w:firstLineChars="200" w:firstLine="482"/>
        <w:rPr>
          <w:rFonts w:asciiTheme="minorEastAsia" w:hAnsiTheme="minorEastAsia"/>
          <w:b/>
          <w:sz w:val="24"/>
          <w:szCs w:val="24"/>
        </w:rPr>
      </w:pPr>
      <w:r>
        <w:rPr>
          <w:rFonts w:asciiTheme="minorEastAsia" w:hAnsiTheme="minorEastAsia" w:hint="eastAsia"/>
          <w:b/>
          <w:sz w:val="24"/>
          <w:szCs w:val="24"/>
        </w:rPr>
        <w:t>注：</w:t>
      </w:r>
    </w:p>
    <w:p w14:paraId="7E20D8E7" w14:textId="77777777" w:rsidR="003C101A" w:rsidRDefault="00000000">
      <w:pPr>
        <w:numPr>
          <w:ilvl w:val="0"/>
          <w:numId w:val="1"/>
        </w:numPr>
        <w:spacing w:beforeLines="50" w:before="156" w:line="360" w:lineRule="auto"/>
        <w:ind w:firstLineChars="200" w:firstLine="482"/>
        <w:rPr>
          <w:rFonts w:asciiTheme="minorEastAsia" w:hAnsiTheme="minorEastAsia"/>
          <w:sz w:val="24"/>
          <w:szCs w:val="24"/>
        </w:rPr>
      </w:pPr>
      <w:r>
        <w:rPr>
          <w:rFonts w:asciiTheme="minorEastAsia" w:hAnsiTheme="minorEastAsia" w:hint="eastAsia"/>
          <w:b/>
          <w:sz w:val="24"/>
          <w:szCs w:val="24"/>
        </w:rPr>
        <w:t>每个专业最高的免写率不超过20%</w:t>
      </w:r>
      <w:r>
        <w:rPr>
          <w:rFonts w:asciiTheme="minorEastAsia" w:hAnsiTheme="minorEastAsia"/>
          <w:b/>
          <w:sz w:val="24"/>
          <w:szCs w:val="24"/>
        </w:rPr>
        <w:t>（系部内部各专业之间不可调配名额）</w:t>
      </w:r>
      <w:r>
        <w:rPr>
          <w:rFonts w:asciiTheme="minorEastAsia" w:hAnsiTheme="minorEastAsia" w:hint="eastAsia"/>
          <w:sz w:val="24"/>
          <w:szCs w:val="24"/>
        </w:rPr>
        <w:t>，同等条件下，</w:t>
      </w:r>
      <w:r>
        <w:rPr>
          <w:rFonts w:asciiTheme="minorEastAsia" w:hAnsiTheme="minorEastAsia"/>
          <w:sz w:val="24"/>
          <w:szCs w:val="24"/>
        </w:rPr>
        <w:t>综合</w:t>
      </w:r>
      <w:r>
        <w:rPr>
          <w:rFonts w:asciiTheme="minorEastAsia" w:hAnsiTheme="minorEastAsia" w:hint="eastAsia"/>
          <w:sz w:val="24"/>
          <w:szCs w:val="24"/>
        </w:rPr>
        <w:t>考虑参赛次数和综合各项比赛的名次，</w:t>
      </w:r>
      <w:r>
        <w:rPr>
          <w:rFonts w:asciiTheme="minorEastAsia" w:hAnsiTheme="minorEastAsia"/>
          <w:sz w:val="24"/>
          <w:szCs w:val="24"/>
        </w:rPr>
        <w:t>以及竞赛类别与专业的</w:t>
      </w:r>
      <w:r>
        <w:rPr>
          <w:rFonts w:asciiTheme="minorEastAsia" w:hAnsiTheme="minorEastAsia"/>
          <w:sz w:val="24"/>
          <w:szCs w:val="24"/>
        </w:rPr>
        <w:lastRenderedPageBreak/>
        <w:t>相关性，</w:t>
      </w:r>
      <w:r>
        <w:rPr>
          <w:rFonts w:asciiTheme="minorEastAsia" w:hAnsiTheme="minorEastAsia" w:hint="eastAsia"/>
          <w:b/>
          <w:sz w:val="24"/>
          <w:szCs w:val="24"/>
        </w:rPr>
        <w:t>每年实施的具体免写规则根据最高免写率对以上基本条件进行适当的动态调整</w:t>
      </w:r>
      <w:r>
        <w:rPr>
          <w:rFonts w:asciiTheme="minorEastAsia" w:hAnsiTheme="minorEastAsia" w:hint="eastAsia"/>
          <w:sz w:val="24"/>
          <w:szCs w:val="24"/>
        </w:rPr>
        <w:t>。</w:t>
      </w:r>
    </w:p>
    <w:p w14:paraId="4D2E221C" w14:textId="77777777" w:rsidR="003C101A" w:rsidRDefault="00000000">
      <w:pPr>
        <w:numPr>
          <w:ilvl w:val="0"/>
          <w:numId w:val="1"/>
        </w:num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国家级一等奖（含以上）、二等奖、三等奖（对应金奖、银奖、铜奖），则分别按1.3、1.2、1.0系数进行积分，国家级其他奖项按1.05系数进行积分。</w:t>
      </w:r>
    </w:p>
    <w:p w14:paraId="7DDF6050" w14:textId="77777777" w:rsidR="003C101A" w:rsidRDefault="00000000">
      <w:pPr>
        <w:numPr>
          <w:ilvl w:val="0"/>
          <w:numId w:val="1"/>
        </w:num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省级一等奖（含以上）、二等奖、三等奖（对应金奖、银奖、铜奖），则分别按1.0、0.8、0.6系数进行积分。</w:t>
      </w:r>
    </w:p>
    <w:p w14:paraId="7D7EDC96" w14:textId="77777777" w:rsidR="003C101A" w:rsidRDefault="00000000">
      <w:pPr>
        <w:numPr>
          <w:ilvl w:val="0"/>
          <w:numId w:val="1"/>
        </w:num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如果是小组参赛，则按照第一参与人*1、第二参与人*0.8、第三参与人*0.6、第四参与人*0.4，第五参与人*0.2的方式进行积分。积分后，按照竞赛分的高低进行名额递推。</w:t>
      </w:r>
    </w:p>
    <w:p w14:paraId="06E16CB1" w14:textId="77777777" w:rsidR="003C101A" w:rsidRDefault="00000000">
      <w:pPr>
        <w:numPr>
          <w:ilvl w:val="0"/>
          <w:numId w:val="1"/>
        </w:num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如有调整，按最新调整方案执行，具体标准根据学校及学院免写小组委员会要求执行。</w:t>
      </w:r>
    </w:p>
    <w:p w14:paraId="11138211" w14:textId="77777777" w:rsidR="003C101A" w:rsidRDefault="003C101A">
      <w:pPr>
        <w:spacing w:beforeLines="50" w:before="156" w:line="360" w:lineRule="auto"/>
        <w:ind w:leftChars="200" w:left="420"/>
        <w:rPr>
          <w:rFonts w:asciiTheme="minorEastAsia" w:hAnsiTheme="minorEastAsia"/>
          <w:sz w:val="24"/>
          <w:szCs w:val="24"/>
        </w:rPr>
      </w:pPr>
    </w:p>
    <w:p w14:paraId="34718FC2" w14:textId="77777777" w:rsidR="003C101A" w:rsidRDefault="003C101A">
      <w:pPr>
        <w:spacing w:beforeLines="50" w:before="156" w:line="360" w:lineRule="auto"/>
        <w:ind w:firstLineChars="200" w:firstLine="480"/>
        <w:rPr>
          <w:rFonts w:asciiTheme="minorEastAsia" w:hAnsiTheme="minorEastAsia"/>
          <w:sz w:val="24"/>
          <w:szCs w:val="24"/>
        </w:rPr>
      </w:pPr>
    </w:p>
    <w:p w14:paraId="03A4C731" w14:textId="77777777" w:rsidR="003C101A" w:rsidRDefault="00000000">
      <w:pPr>
        <w:spacing w:beforeLines="200" w:before="624" w:line="360" w:lineRule="auto"/>
        <w:ind w:firstLineChars="200" w:firstLine="480"/>
        <w:jc w:val="right"/>
        <w:rPr>
          <w:rFonts w:asciiTheme="minorEastAsia" w:hAnsiTheme="minorEastAsia"/>
          <w:sz w:val="24"/>
          <w:szCs w:val="24"/>
        </w:rPr>
      </w:pPr>
      <w:r>
        <w:rPr>
          <w:rFonts w:asciiTheme="minorEastAsia" w:hAnsiTheme="minorEastAsia"/>
          <w:sz w:val="24"/>
          <w:szCs w:val="24"/>
        </w:rPr>
        <w:t>人文与艺术</w:t>
      </w:r>
      <w:r>
        <w:rPr>
          <w:rFonts w:asciiTheme="minorEastAsia" w:hAnsiTheme="minorEastAsia" w:hint="eastAsia"/>
          <w:sz w:val="24"/>
          <w:szCs w:val="24"/>
        </w:rPr>
        <w:t>学院</w:t>
      </w:r>
    </w:p>
    <w:p w14:paraId="637A61BD" w14:textId="6027FA5C" w:rsidR="003C101A" w:rsidRDefault="00000000">
      <w:pPr>
        <w:spacing w:beforeLines="50" w:before="156" w:line="360" w:lineRule="auto"/>
        <w:ind w:firstLineChars="200" w:firstLine="480"/>
        <w:jc w:val="right"/>
        <w:rPr>
          <w:rFonts w:asciiTheme="minorEastAsia" w:hAnsiTheme="minorEastAsia"/>
          <w:sz w:val="24"/>
          <w:szCs w:val="24"/>
        </w:rPr>
      </w:pPr>
      <w:r>
        <w:rPr>
          <w:rFonts w:asciiTheme="minorEastAsia" w:hAnsiTheme="minorEastAsia" w:hint="eastAsia"/>
          <w:sz w:val="24"/>
          <w:szCs w:val="24"/>
        </w:rPr>
        <w:t>202</w:t>
      </w:r>
      <w:r w:rsidR="000F340F">
        <w:rPr>
          <w:rFonts w:asciiTheme="minorEastAsia" w:hAnsiTheme="minorEastAsia"/>
          <w:sz w:val="24"/>
          <w:szCs w:val="24"/>
        </w:rPr>
        <w:t>3</w:t>
      </w:r>
      <w:r>
        <w:rPr>
          <w:rFonts w:asciiTheme="minorEastAsia" w:hAnsiTheme="minorEastAsia" w:hint="eastAsia"/>
          <w:sz w:val="24"/>
          <w:szCs w:val="24"/>
        </w:rPr>
        <w:t>年10月</w:t>
      </w:r>
    </w:p>
    <w:sectPr w:rsidR="003C10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F993E"/>
    <w:multiLevelType w:val="singleLevel"/>
    <w:tmpl w:val="3DBF993E"/>
    <w:lvl w:ilvl="0">
      <w:start w:val="1"/>
      <w:numFmt w:val="decimal"/>
      <w:suff w:val="nothing"/>
      <w:lvlText w:val="%1）"/>
      <w:lvlJc w:val="left"/>
    </w:lvl>
  </w:abstractNum>
  <w:num w:numId="1" w16cid:durableId="86925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M3YTgwYzRkYzE5OGZhYTZjNWMzN2FhOWQ3ZDliOTgifQ=="/>
  </w:docVars>
  <w:rsids>
    <w:rsidRoot w:val="009B3779"/>
    <w:rsid w:val="000E5204"/>
    <w:rsid w:val="000F340F"/>
    <w:rsid w:val="0017093C"/>
    <w:rsid w:val="00332EFE"/>
    <w:rsid w:val="003C101A"/>
    <w:rsid w:val="00527179"/>
    <w:rsid w:val="00571759"/>
    <w:rsid w:val="00597766"/>
    <w:rsid w:val="00627188"/>
    <w:rsid w:val="00630569"/>
    <w:rsid w:val="00646B7A"/>
    <w:rsid w:val="006D29FE"/>
    <w:rsid w:val="007B19B2"/>
    <w:rsid w:val="0085346C"/>
    <w:rsid w:val="00895375"/>
    <w:rsid w:val="008C5DFC"/>
    <w:rsid w:val="009B3779"/>
    <w:rsid w:val="00AB72EA"/>
    <w:rsid w:val="00B74461"/>
    <w:rsid w:val="00BF1F82"/>
    <w:rsid w:val="00C3649B"/>
    <w:rsid w:val="00E9463A"/>
    <w:rsid w:val="00F57980"/>
    <w:rsid w:val="07512866"/>
    <w:rsid w:val="144B713C"/>
    <w:rsid w:val="2C293467"/>
    <w:rsid w:val="35353263"/>
    <w:rsid w:val="3FFBD654"/>
    <w:rsid w:val="64523EA5"/>
    <w:rsid w:val="678D2456"/>
    <w:rsid w:val="7FFFD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FEE4"/>
  <w15:docId w15:val="{4B096003-B978-4FCF-A12C-4394FDBF1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mengqi zhou</cp:lastModifiedBy>
  <cp:revision>4</cp:revision>
  <dcterms:created xsi:type="dcterms:W3CDTF">2023-10-28T02:45:00Z</dcterms:created>
  <dcterms:modified xsi:type="dcterms:W3CDTF">2023-10-28T03:17:00Z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1647504752584486BE13F0735D76D562</vt:lpwstr>
  </property>
</Properties>
</file>